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6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6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56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0000" w:themeColor="text1"/>
          <w:sz w:val="24"/>
          <w:szCs w:val="24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  <w:t xml:space="preserve">«Мобильный инспектор» поможет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 получить бесплатную консультацию по вопросам земельного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надзора 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 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</w:r>
      <w:r>
        <w:rPr>
          <w:rFonts w:ascii="Tinos" w:hAnsi="Tinos" w:cs="Tinos"/>
          <w:b/>
          <w:bCs/>
          <w:color w:val="000000" w:themeColor="text1"/>
          <w:sz w:val="24"/>
          <w:szCs w:val="24"/>
        </w:rPr>
      </w:r>
    </w:p>
    <w:p>
      <w:pPr>
        <w:pStyle w:val="956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4"/>
          <w:szCs w:val="24"/>
        </w:rPr>
      </w:r>
    </w:p>
    <w:p>
      <w:pPr>
        <w:pStyle w:val="956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Как получить консультацию: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cs="Tinos"/>
          <w:color w:val="000000" w:themeColor="text1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4"/>
          <w:szCs w:val="24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1. Перейдите на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Госуслуги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:</w:t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545d7e" w:themeColor="text1"/>
          <w:spacing w:val="2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lang w:eastAsia="ru-RU"/>
        </w:rPr>
        <w:t xml:space="preserve">Зайдите на портал </w:t>
      </w: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lang w:eastAsia="ru-RU"/>
        </w:rPr>
        <w:t xml:space="preserve">Госуслуги</w:t>
      </w: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lang w:eastAsia="ru-RU"/>
        </w:rPr>
        <w:t xml:space="preserve"> и найдите услугу "Консультация по вопросам контроля и надзора". </w:t>
      </w:r>
      <w:r>
        <w:rPr>
          <w:rFonts w:ascii="Tinos" w:hAnsi="Tinos" w:eastAsia="Tinos" w:cs="Tinos"/>
          <w:color w:val="545d7e" w:themeColor="text1"/>
          <w:spacing w:val="2"/>
          <w:sz w:val="28"/>
          <w:szCs w:val="28"/>
          <w:highlight w:val="none"/>
        </w:rPr>
      </w:r>
      <w:r>
        <w:rPr>
          <w:rFonts w:ascii="Tinos" w:hAnsi="Tinos" w:cs="Tinos"/>
          <w:color w:val="545d7e" w:themeColor="text1"/>
          <w:spacing w:val="2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Либо  пройдите по ссылке - </w:t>
      </w:r>
      <w:hyperlink r:id="rId16" w:tooltip="https://www.gosuslugi.ru/625710/1/form" w:history="1">
        <w:r>
          <w:rPr>
            <w:rStyle w:val="959"/>
            <w:rFonts w:ascii="Tinos" w:hAnsi="Tinos" w:eastAsia="Tinos" w:cs="Tinos"/>
            <w:b/>
            <w:bCs/>
            <w:color w:val="000000" w:themeColor="text1"/>
            <w:sz w:val="28"/>
            <w:szCs w:val="28"/>
            <w:u w:val="none"/>
          </w:rPr>
          <w:t xml:space="preserve">https://www.gosuslugi.ru/625710/1/form</w:t>
        </w:r>
      </w:hyperlink>
      <w:r>
        <w:rPr>
          <w:rFonts w:ascii="Tinos" w:hAnsi="Tinos" w:eastAsia="Tinos" w:cs="Tinos"/>
          <w:color w:val="000000" w:themeColor="text1"/>
          <w:sz w:val="28"/>
          <w:szCs w:val="28"/>
          <w:u w:val="none"/>
        </w:rPr>
        <w:t xml:space="preserve">,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проверьте свои паспортные данные, заполните форму с помощью всплывающих подсказок.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4"/>
          <w:szCs w:val="24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4"/>
          <w:szCs w:val="24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2. Выберите форму консультации:</w:t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r>
    </w:p>
    <w:p>
      <w:pPr>
        <w:pStyle w:val="956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ab/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Наиболее предпочтител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ьной формой для консультации является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формат взаимодействия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 по видеосвязи, при котором можно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получить подробную консультацию в реальном времени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none"/>
        </w:rPr>
        <w:t xml:space="preserve"> оценивая </w:t>
      </w:r>
      <w:r>
        <w:rPr>
          <w:rFonts w:ascii="Tinos" w:hAnsi="Tinos" w:eastAsia="Tinos" w:cs="Tinos"/>
          <w:i w:val="0"/>
          <w:iCs w:val="0"/>
          <w:color w:val="000000"/>
          <w:sz w:val="28"/>
          <w:szCs w:val="28"/>
          <w:lang w:eastAsia="ru-RU"/>
        </w:rPr>
        <w:t xml:space="preserve">ситуацию при видеовстрече.</w:t>
      </w:r>
      <w:r>
        <w:rPr>
          <w:rFonts w:ascii="Tinos" w:hAnsi="Tinos" w:eastAsia="Tinos" w:cs="Tinos"/>
          <w:bCs w:val="0"/>
          <w:i w:val="0"/>
          <w:color w:val="000000"/>
          <w:sz w:val="28"/>
          <w:szCs w:val="28"/>
          <w:highlight w:val="none"/>
        </w:rPr>
      </w:r>
      <w:r>
        <w:rPr>
          <w:rFonts w:ascii="Tinos" w:hAnsi="Tinos" w:cs="Tinos"/>
          <w:bCs w:val="0"/>
          <w:i w:val="0"/>
          <w:color w:val="000000"/>
          <w:sz w:val="24"/>
          <w:szCs w:val="24"/>
          <w:highlight w:val="none"/>
        </w:rPr>
      </w:r>
    </w:p>
    <w:p>
      <w:pPr>
        <w:pStyle w:val="956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4"/>
          <w:szCs w:val="24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Такой формат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взаимоде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йствия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</w:rPr>
        <w:t xml:space="preserve">предполагает наличие у консультируемого лица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установленного мобильного прило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жения «Инспектор»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, разработанного Министерством цифрового развития, связи и массовых коммуникаций РФ. Скачать приложение, а также ознакомиться с инструкцией для пользователей можно на Портале КНД по ссылке- 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u w:val="none"/>
        </w:rPr>
        <w:t xml:space="preserve">https://knd.gov.ru/document/mp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.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pacing w:val="2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r>
    </w:p>
    <w:p>
      <w:pPr>
        <w:pStyle w:val="956"/>
        <w:numPr>
          <w:ilvl w:val="0"/>
          <w:numId w:val="5"/>
        </w:numPr>
        <w:contextualSpacing/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На указанном ресурсе размещена информация по подключению к ВКС и инструкции по работе. Авторизоваться можно через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Госуслуги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 (ЕСИА) для быстрого доступа к своему профилю в приложении, – отмечает Альфия Хакимова, кадастровый инженер, индивидуальный предприниматель.</w:t>
      </w:r>
      <w:r>
        <w:rPr>
          <w:rFonts w:ascii="Tinos" w:hAnsi="Tinos" w:eastAsia="Tinos" w:cs="Tinos"/>
          <w:color w:val="000000" w:themeColor="text1"/>
          <w:spacing w:val="2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r>
    </w:p>
    <w:p>
      <w:pPr>
        <w:pStyle w:val="956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4"/>
          <w:szCs w:val="24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3. Заполните заявление:</w:t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pacing w:val="2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lang w:eastAsia="ru-RU"/>
        </w:rPr>
        <w:t xml:space="preserve">Укажите свои контактные данные, вопросы, касающиеся земельного участка или вида контроля, а также желаемую дату и время консультации. </w:t>
      </w: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pacing w:val="2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Обращаем Ваше внимание на то, что консультирование по федеральному государственному земельному контролю (надзору) осуществляется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Росреестром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только по следующим вопросам: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19"/>
          <w:szCs w:val="19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- организация и осуществление федерального государственного земельного контроля (надзора);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19"/>
          <w:szCs w:val="19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19"/>
          <w:szCs w:val="19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- порядок осуществления контрольных (надзорных) мероприятий при осуществлении федерального государственного земельного контроля (надзора);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19"/>
          <w:szCs w:val="19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19"/>
          <w:szCs w:val="19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- порядок обжалования действий (бездействий) должностных лиц органа государственного надзора;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19"/>
          <w:szCs w:val="19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- получение информации о нормативных правовых актах, содержащих обязательные требования, оценка соблюдения которых осуществляется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Росреестром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 его территориальными органами в рамках федерального государственного земельного контроля (надзора).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4"/>
          <w:szCs w:val="24"/>
        </w:rPr>
      </w:r>
    </w:p>
    <w:p>
      <w:pPr>
        <w:pStyle w:val="956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4"/>
          <w:szCs w:val="24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4. Отправьте заявление:</w:t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545d7e" w:themeColor="text1"/>
          <w:spacing w:val="2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pacing w:val="2"/>
          <w:sz w:val="28"/>
          <w:szCs w:val="28"/>
          <w:lang w:eastAsia="ru-RU"/>
        </w:rPr>
        <w:t xml:space="preserve">После заполнения всех необходимых полей, отправьте заявление. </w:t>
      </w:r>
      <w:r>
        <w:rPr>
          <w:rFonts w:ascii="Tinos" w:hAnsi="Tinos" w:eastAsia="Tinos" w:cs="Tinos"/>
          <w:color w:val="545d7e" w:themeColor="text1"/>
          <w:spacing w:val="2"/>
          <w:sz w:val="28"/>
          <w:szCs w:val="28"/>
        </w:rPr>
      </w:r>
      <w:r>
        <w:rPr>
          <w:rFonts w:ascii="Tinos" w:hAnsi="Tinos" w:cs="Tinos"/>
          <w:color w:val="545d7e" w:themeColor="text1"/>
          <w:spacing w:val="2"/>
          <w:sz w:val="24"/>
          <w:szCs w:val="24"/>
        </w:rPr>
      </w:r>
    </w:p>
    <w:p>
      <w:pPr>
        <w:pStyle w:val="956"/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5. Дождитесь ответа:</w:t>
      </w:r>
      <w:r>
        <w:rPr>
          <w:rFonts w:ascii="Tinos" w:hAnsi="Tinos" w:eastAsia="Tinos" w:cs="Tinos"/>
          <w:b/>
          <w:bCs/>
          <w:color w:val="001d35" w:themeColor="text1"/>
          <w:sz w:val="28"/>
          <w:szCs w:val="28"/>
          <w:highlight w:val="none"/>
          <w:lang w:eastAsia="ru-RU"/>
        </w:rPr>
      </w:r>
      <w:r>
        <w:rPr>
          <w:rFonts w:ascii="Tinos" w:hAnsi="Tinos" w:cs="Tinos"/>
          <w:b/>
          <w:bCs/>
          <w:color w:val="001d35" w:themeColor="text1"/>
          <w:sz w:val="24"/>
          <w:szCs w:val="24"/>
          <w:highlight w:val="none"/>
        </w:rPr>
      </w:r>
    </w:p>
    <w:p>
      <w:pPr>
        <w:pStyle w:val="956"/>
        <w:contextualSpacing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После отправления заявки с вами свяжется специалист Управления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по Забайкальскому краю, направит приглашение на видеовстречу и проведёт консультацию. 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4"/>
          <w:szCs w:val="24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#Госуслуги #МобильныйИнспектор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8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8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8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8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9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9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8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8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7">
    <w:name w:val="Heading 1 Char"/>
    <w:basedOn w:val="951"/>
    <w:link w:val="950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1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1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1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1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1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1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1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1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Title"/>
    <w:basedOn w:val="949"/>
    <w:next w:val="949"/>
    <w:link w:val="7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5">
    <w:name w:val="Title Char"/>
    <w:basedOn w:val="951"/>
    <w:link w:val="794"/>
    <w:uiPriority w:val="10"/>
    <w:rPr>
      <w:sz w:val="48"/>
      <w:szCs w:val="48"/>
    </w:rPr>
  </w:style>
  <w:style w:type="paragraph" w:styleId="796">
    <w:name w:val="Subtitle"/>
    <w:basedOn w:val="949"/>
    <w:next w:val="949"/>
    <w:link w:val="797"/>
    <w:uiPriority w:val="11"/>
    <w:qFormat/>
    <w:pPr>
      <w:spacing w:before="200" w:after="200"/>
    </w:pPr>
    <w:rPr>
      <w:sz w:val="24"/>
      <w:szCs w:val="24"/>
    </w:rPr>
  </w:style>
  <w:style w:type="character" w:styleId="797">
    <w:name w:val="Subtitle Char"/>
    <w:basedOn w:val="951"/>
    <w:link w:val="796"/>
    <w:uiPriority w:val="11"/>
    <w:rPr>
      <w:sz w:val="24"/>
      <w:szCs w:val="24"/>
    </w:rPr>
  </w:style>
  <w:style w:type="paragraph" w:styleId="798">
    <w:name w:val="Quote"/>
    <w:basedOn w:val="949"/>
    <w:next w:val="949"/>
    <w:link w:val="799"/>
    <w:uiPriority w:val="29"/>
    <w:qFormat/>
    <w:pPr>
      <w:ind w:left="720" w:right="720"/>
    </w:pPr>
    <w:rPr>
      <w:i/>
    </w:rPr>
  </w:style>
  <w:style w:type="character" w:styleId="799">
    <w:name w:val="Quote Char"/>
    <w:link w:val="798"/>
    <w:uiPriority w:val="29"/>
    <w:rPr>
      <w:i/>
    </w:rPr>
  </w:style>
  <w:style w:type="paragraph" w:styleId="800">
    <w:name w:val="Intense Quote"/>
    <w:basedOn w:val="949"/>
    <w:next w:val="949"/>
    <w:link w:val="8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>
    <w:name w:val="Intense Quote Char"/>
    <w:link w:val="800"/>
    <w:uiPriority w:val="30"/>
    <w:rPr>
      <w:i/>
    </w:rPr>
  </w:style>
  <w:style w:type="character" w:styleId="802">
    <w:name w:val="Header Char"/>
    <w:basedOn w:val="951"/>
    <w:link w:val="966"/>
    <w:uiPriority w:val="99"/>
  </w:style>
  <w:style w:type="character" w:styleId="803">
    <w:name w:val="Footer Char"/>
    <w:basedOn w:val="951"/>
    <w:link w:val="968"/>
    <w:uiPriority w:val="99"/>
  </w:style>
  <w:style w:type="paragraph" w:styleId="804">
    <w:name w:val="Caption"/>
    <w:basedOn w:val="949"/>
    <w:next w:val="9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968"/>
    <w:uiPriority w:val="99"/>
  </w:style>
  <w:style w:type="table" w:styleId="806">
    <w:name w:val="Table Grid"/>
    <w:basedOn w:val="9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Table Grid Light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6">
    <w:name w:val="List Table 7 Colorful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7">
    <w:name w:val="List Table 7 Colorful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8">
    <w:name w:val="List Table 7 Colorful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9">
    <w:name w:val="List Table 7 Colorful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0">
    <w:name w:val="List Table 7 Colorful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1">
    <w:name w:val="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 &amp; Lined - Accent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0">
    <w:name w:val="Bordered &amp; Lined - Accent 2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1">
    <w:name w:val="Bordered &amp; Lined - Accent 3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2">
    <w:name w:val="Bordered &amp; Lined - Accent 4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3">
    <w:name w:val="Bordered &amp; Lined - Accent 5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4">
    <w:name w:val="Bordered &amp; Lined - Accent 6"/>
    <w:basedOn w:val="9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5">
    <w:name w:val="Bordered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1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1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  <w:pPr>
      <w:spacing w:after="200" w:line="276" w:lineRule="auto"/>
    </w:pPr>
  </w:style>
  <w:style w:type="paragraph" w:styleId="950">
    <w:name w:val="Heading 1"/>
    <w:basedOn w:val="949"/>
    <w:next w:val="949"/>
    <w:link w:val="957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1" w:default="1">
    <w:name w:val="Default Paragraph Font"/>
    <w:uiPriority w:val="1"/>
    <w:semiHidden/>
    <w:unhideWhenUsed/>
  </w:style>
  <w:style w:type="table" w:styleId="9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3" w:default="1">
    <w:name w:val="No List"/>
    <w:uiPriority w:val="99"/>
    <w:semiHidden/>
    <w:unhideWhenUsed/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5" w:customStyle="1">
    <w:name w:val="Текст выноски Знак"/>
    <w:basedOn w:val="951"/>
    <w:link w:val="954"/>
    <w:uiPriority w:val="99"/>
    <w:semiHidden/>
    <w:rPr>
      <w:rFonts w:ascii="Segoe UI" w:hAnsi="Segoe UI" w:cs="Segoe UI"/>
      <w:sz w:val="18"/>
      <w:szCs w:val="18"/>
    </w:rPr>
  </w:style>
  <w:style w:type="paragraph" w:styleId="956">
    <w:name w:val="No Spacing"/>
    <w:uiPriority w:val="1"/>
    <w:qFormat/>
    <w:pPr>
      <w:spacing w:after="0" w:line="240" w:lineRule="auto"/>
    </w:pPr>
  </w:style>
  <w:style w:type="character" w:styleId="957" w:customStyle="1">
    <w:name w:val="Заголовок 1 Знак"/>
    <w:basedOn w:val="951"/>
    <w:link w:val="950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8">
    <w:name w:val="List Paragraph"/>
    <w:basedOn w:val="949"/>
    <w:uiPriority w:val="34"/>
    <w:qFormat/>
    <w:pPr>
      <w:contextualSpacing/>
      <w:ind w:left="720"/>
      <w:spacing w:after="160" w:line="256" w:lineRule="auto"/>
    </w:pPr>
  </w:style>
  <w:style w:type="character" w:styleId="959">
    <w:name w:val="Hyperlink"/>
    <w:basedOn w:val="951"/>
    <w:uiPriority w:val="99"/>
    <w:unhideWhenUsed/>
    <w:rPr>
      <w:color w:val="0563c1" w:themeColor="hyperlink"/>
      <w:u w:val="single"/>
    </w:rPr>
  </w:style>
  <w:style w:type="character" w:styleId="960">
    <w:name w:val="annotation reference"/>
    <w:basedOn w:val="951"/>
    <w:uiPriority w:val="99"/>
    <w:semiHidden/>
    <w:unhideWhenUsed/>
    <w:rPr>
      <w:sz w:val="16"/>
      <w:szCs w:val="16"/>
    </w:rPr>
  </w:style>
  <w:style w:type="paragraph" w:styleId="961">
    <w:name w:val="annotation text"/>
    <w:basedOn w:val="949"/>
    <w:link w:val="962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2" w:customStyle="1">
    <w:name w:val="Текст примечания Знак"/>
    <w:basedOn w:val="951"/>
    <w:link w:val="961"/>
    <w:uiPriority w:val="99"/>
    <w:semiHidden/>
    <w:rPr>
      <w:sz w:val="20"/>
      <w:szCs w:val="20"/>
    </w:rPr>
  </w:style>
  <w:style w:type="paragraph" w:styleId="963">
    <w:name w:val="annotation subject"/>
    <w:basedOn w:val="961"/>
    <w:next w:val="961"/>
    <w:link w:val="964"/>
    <w:uiPriority w:val="99"/>
    <w:semiHidden/>
    <w:unhideWhenUsed/>
    <w:rPr>
      <w:b/>
      <w:bCs/>
    </w:rPr>
  </w:style>
  <w:style w:type="character" w:styleId="964" w:customStyle="1">
    <w:name w:val="Тема примечания Знак"/>
    <w:basedOn w:val="962"/>
    <w:link w:val="963"/>
    <w:uiPriority w:val="99"/>
    <w:semiHidden/>
    <w:rPr>
      <w:b/>
      <w:bCs/>
      <w:sz w:val="20"/>
      <w:szCs w:val="20"/>
    </w:rPr>
  </w:style>
  <w:style w:type="character" w:styleId="965">
    <w:name w:val="Strong"/>
    <w:basedOn w:val="951"/>
    <w:uiPriority w:val="22"/>
    <w:qFormat/>
    <w:rPr>
      <w:b/>
      <w:bCs/>
    </w:rPr>
  </w:style>
  <w:style w:type="paragraph" w:styleId="966">
    <w:name w:val="Header"/>
    <w:basedOn w:val="949"/>
    <w:link w:val="9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7" w:customStyle="1">
    <w:name w:val="Верхний колонтитул Знак"/>
    <w:basedOn w:val="951"/>
    <w:link w:val="966"/>
    <w:uiPriority w:val="99"/>
  </w:style>
  <w:style w:type="paragraph" w:styleId="968">
    <w:name w:val="Footer"/>
    <w:basedOn w:val="949"/>
    <w:link w:val="9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9" w:customStyle="1">
    <w:name w:val="Нижний колонтитул Знак"/>
    <w:basedOn w:val="951"/>
    <w:link w:val="968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www.gosuslugi.ru/625710/1/for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13</cp:revision>
  <dcterms:created xsi:type="dcterms:W3CDTF">2022-05-27T10:42:00Z</dcterms:created>
  <dcterms:modified xsi:type="dcterms:W3CDTF">2025-10-26T23:28:50Z</dcterms:modified>
</cp:coreProperties>
</file>